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5B" w:rsidRPr="009B2E18" w:rsidRDefault="0087255B" w:rsidP="005A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18">
        <w:rPr>
          <w:rFonts w:ascii="Times New Roman" w:hAnsi="Times New Roman" w:cs="Times New Roman"/>
          <w:b/>
          <w:sz w:val="28"/>
          <w:szCs w:val="28"/>
        </w:rPr>
        <w:t xml:space="preserve">КОТОВСКАЯ РАЙОННАЯ ДУМА </w:t>
      </w:r>
    </w:p>
    <w:p w:rsidR="0087255B" w:rsidRPr="009B2E18" w:rsidRDefault="0087255B" w:rsidP="005A7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E1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7255B" w:rsidRPr="005A783E" w:rsidRDefault="0087255B" w:rsidP="005A783E">
      <w:pPr>
        <w:shd w:val="clear" w:color="auto" w:fill="FFFFFF"/>
        <w:ind w:right="14"/>
        <w:jc w:val="center"/>
        <w:rPr>
          <w:rFonts w:ascii="Times New Roman" w:hAnsi="Times New Roman" w:cs="Times New Roman"/>
          <w:b/>
        </w:rPr>
      </w:pPr>
      <w:r w:rsidRPr="005A783E">
        <w:rPr>
          <w:rFonts w:ascii="Times New Roman" w:hAnsi="Times New Roman" w:cs="Times New Roman"/>
          <w:b/>
        </w:rPr>
        <w:t>_______</w:t>
      </w:r>
      <w:r w:rsidR="00724658">
        <w:rPr>
          <w:rFonts w:ascii="Times New Roman" w:hAnsi="Times New Roman" w:cs="Times New Roman"/>
          <w:b/>
        </w:rPr>
        <w:t>_________________</w:t>
      </w:r>
      <w:r w:rsidRPr="005A783E">
        <w:rPr>
          <w:rFonts w:ascii="Times New Roman" w:hAnsi="Times New Roman" w:cs="Times New Roman"/>
          <w:b/>
        </w:rPr>
        <w:t>________________________________________________________</w:t>
      </w:r>
    </w:p>
    <w:p w:rsidR="0087255B" w:rsidRPr="009B2E18" w:rsidRDefault="0087255B" w:rsidP="005A783E">
      <w:pPr>
        <w:shd w:val="clear" w:color="auto" w:fill="FFFFFF"/>
        <w:spacing w:before="77" w:line="346" w:lineRule="exact"/>
        <w:ind w:left="14" w:right="2918"/>
        <w:jc w:val="center"/>
        <w:rPr>
          <w:rFonts w:ascii="Times New Roman" w:hAnsi="Times New Roman" w:cs="Times New Roman"/>
          <w:sz w:val="28"/>
          <w:szCs w:val="28"/>
        </w:rPr>
      </w:pPr>
      <w:r w:rsidRPr="005A783E">
        <w:rPr>
          <w:rFonts w:ascii="Times New Roman" w:hAnsi="Times New Roman" w:cs="Times New Roman"/>
        </w:rPr>
        <w:t xml:space="preserve">                                </w:t>
      </w:r>
      <w:r w:rsidRPr="009B2E18">
        <w:rPr>
          <w:rFonts w:ascii="Times New Roman" w:hAnsi="Times New Roman" w:cs="Times New Roman"/>
          <w:sz w:val="28"/>
          <w:szCs w:val="28"/>
        </w:rPr>
        <w:t>РЕШЕНИЕ</w:t>
      </w:r>
    </w:p>
    <w:p w:rsidR="0087255B" w:rsidRDefault="00510905" w:rsidP="00086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 апреля </w:t>
      </w:r>
      <w:r w:rsidR="001E4E00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 w:rsidR="0087255B" w:rsidRPr="004562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255B" w:rsidRPr="004562C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19/6-6-РД</w:t>
      </w:r>
    </w:p>
    <w:p w:rsidR="00510905" w:rsidRDefault="00510905" w:rsidP="00086D59">
      <w:pPr>
        <w:rPr>
          <w:rFonts w:ascii="Times New Roman" w:hAnsi="Times New Roman" w:cs="Times New Roman"/>
          <w:sz w:val="28"/>
          <w:szCs w:val="28"/>
        </w:rPr>
      </w:pPr>
    </w:p>
    <w:p w:rsidR="00510905" w:rsidRPr="004562C8" w:rsidRDefault="00510905" w:rsidP="00086D59">
      <w:pPr>
        <w:rPr>
          <w:rFonts w:ascii="Times New Roman" w:hAnsi="Times New Roman" w:cs="Times New Roman"/>
          <w:b/>
          <w:sz w:val="28"/>
          <w:szCs w:val="28"/>
        </w:rPr>
      </w:pPr>
    </w:p>
    <w:p w:rsidR="00D43B29" w:rsidRDefault="00D43B29" w:rsidP="00D43B29">
      <w:pPr>
        <w:pStyle w:val="afff7"/>
        <w:jc w:val="center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87255B" w:rsidRDefault="00D43B29" w:rsidP="00D43B29">
      <w:pPr>
        <w:pStyle w:val="afff7"/>
        <w:jc w:val="center"/>
        <w:rPr>
          <w:rFonts w:ascii="Times New Roman" w:hAnsi="Times New Roman" w:cs="Times New Roman"/>
          <w:color w:val="242325"/>
          <w:sz w:val="28"/>
          <w:szCs w:val="28"/>
          <w:lang w:bidi="he-IL"/>
        </w:rPr>
      </w:pPr>
      <w:r w:rsidRPr="00D43B29">
        <w:rPr>
          <w:rFonts w:ascii="Times New Roman" w:hAnsi="Times New Roman" w:cs="Times New Roman"/>
          <w:sz w:val="28"/>
          <w:szCs w:val="28"/>
          <w:lang w:bidi="he-IL"/>
        </w:rPr>
        <w:t>О мерах по</w:t>
      </w:r>
      <w:r w:rsidRPr="00D43B29">
        <w:rPr>
          <w:rFonts w:ascii="Times New Roman" w:hAnsi="Times New Roman" w:cs="Times New Roman"/>
          <w:color w:val="CDCEF7"/>
          <w:sz w:val="28"/>
          <w:szCs w:val="28"/>
          <w:lang w:bidi="he-IL"/>
        </w:rPr>
        <w:t xml:space="preserve">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дд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ер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ж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ке ар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е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д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ато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ов земельных уч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ст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ов, 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гос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д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рст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вен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ая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br/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с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обственнос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ть 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 к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от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ые не 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зг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ни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ч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ена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 земе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л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ьн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ы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х участ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ков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br/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наход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я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щ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ся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в собственно</w:t>
      </w:r>
      <w:r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сти </w:t>
      </w:r>
      <w:r w:rsidR="007A3476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Котовского муниципального района</w:t>
      </w:r>
    </w:p>
    <w:p w:rsidR="00686F97" w:rsidRPr="00D43B29" w:rsidRDefault="00686F97" w:rsidP="00D43B29">
      <w:pPr>
        <w:pStyle w:val="afff7"/>
        <w:jc w:val="center"/>
        <w:rPr>
          <w:rFonts w:ascii="Times New Roman" w:hAnsi="Times New Roman" w:cs="Times New Roman"/>
          <w:sz w:val="28"/>
          <w:szCs w:val="28"/>
        </w:rPr>
      </w:pPr>
    </w:p>
    <w:p w:rsidR="00D43B29" w:rsidRDefault="00D43B2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905" w:rsidRPr="00686F97" w:rsidRDefault="00686F9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F97">
        <w:rPr>
          <w:rFonts w:ascii="Times New Roman" w:hAnsi="Times New Roman" w:cs="Times New Roman"/>
          <w:b/>
          <w:sz w:val="28"/>
          <w:szCs w:val="28"/>
        </w:rPr>
        <w:t>Принято Котовской районной Думой</w:t>
      </w:r>
      <w:r w:rsidRPr="00686F97">
        <w:rPr>
          <w:rFonts w:ascii="Times New Roman" w:hAnsi="Times New Roman" w:cs="Times New Roman"/>
          <w:b/>
          <w:sz w:val="28"/>
          <w:szCs w:val="28"/>
        </w:rPr>
        <w:tab/>
      </w:r>
      <w:r w:rsidRPr="00686F97">
        <w:rPr>
          <w:rFonts w:ascii="Times New Roman" w:hAnsi="Times New Roman" w:cs="Times New Roman"/>
          <w:b/>
          <w:sz w:val="28"/>
          <w:szCs w:val="28"/>
        </w:rPr>
        <w:tab/>
      </w:r>
      <w:r w:rsidRPr="00686F97">
        <w:rPr>
          <w:rFonts w:ascii="Times New Roman" w:hAnsi="Times New Roman" w:cs="Times New Roman"/>
          <w:b/>
          <w:sz w:val="28"/>
          <w:szCs w:val="28"/>
        </w:rPr>
        <w:tab/>
        <w:t>29 апреля 2020 года</w:t>
      </w:r>
    </w:p>
    <w:p w:rsidR="00686F97" w:rsidRDefault="00686F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0905" w:rsidRDefault="005109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3476" w:rsidRPr="00D43B29" w:rsidRDefault="00876A6C" w:rsidP="007A3476">
      <w:pPr>
        <w:pStyle w:val="afff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постановлением Губернатора Волгоградской области от 15.03.2020г.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</w:t>
      </w:r>
      <w:r w:rsidR="007A3476" w:rsidRPr="00141CDC">
        <w:rPr>
          <w:rFonts w:ascii="Times New Roman" w:hAnsi="Times New Roman" w:cs="Times New Roman"/>
          <w:sz w:val="28"/>
          <w:szCs w:val="28"/>
        </w:rPr>
        <w:t>уководствуясь постановлением Администрации Волгоградской области от 02.04.2020г. № 189-п</w:t>
      </w:r>
      <w:r w:rsidR="007A3476">
        <w:rPr>
          <w:rFonts w:ascii="Times New Roman" w:hAnsi="Times New Roman" w:cs="Times New Roman"/>
          <w:color w:val="242325"/>
          <w:w w:val="91"/>
          <w:sz w:val="28"/>
          <w:szCs w:val="28"/>
          <w:lang w:bidi="he-IL"/>
        </w:rPr>
        <w:t xml:space="preserve"> </w:t>
      </w:r>
      <w:r w:rsidR="007A3476" w:rsidRPr="00D43B29">
        <w:rPr>
          <w:rStyle w:val="a4"/>
          <w:rFonts w:ascii="Times New Roman" w:hAnsi="Times New Roman"/>
          <w:color w:val="auto"/>
          <w:sz w:val="28"/>
          <w:szCs w:val="28"/>
        </w:rPr>
        <w:t>«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О мерах по</w:t>
      </w:r>
      <w:r w:rsidR="007A3476" w:rsidRPr="00D43B29">
        <w:rPr>
          <w:rFonts w:ascii="Times New Roman" w:hAnsi="Times New Roman" w:cs="Times New Roman"/>
          <w:color w:val="CDCEF7"/>
          <w:sz w:val="28"/>
          <w:szCs w:val="28"/>
          <w:lang w:bidi="he-IL"/>
        </w:rPr>
        <w:t xml:space="preserve">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по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дд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ер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ж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ке ар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е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д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ато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ов земельных уч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а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ст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ов, 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гос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у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д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а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рст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вен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н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ая 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с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обственнос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ть н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а к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от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ые не 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зг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ра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ни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ч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ена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,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и земе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л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ьн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ы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х участ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ков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,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наход</w:t>
      </w:r>
      <w:r w:rsidR="007A3476"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я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щ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их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>ся</w:t>
      </w:r>
      <w:proofErr w:type="gramEnd"/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 </w:t>
      </w:r>
      <w:r w:rsidR="007A3476" w:rsidRPr="00D43B29">
        <w:rPr>
          <w:rFonts w:ascii="Times New Roman" w:hAnsi="Times New Roman" w:cs="Times New Roman"/>
          <w:sz w:val="28"/>
          <w:szCs w:val="28"/>
          <w:lang w:bidi="he-IL"/>
        </w:rPr>
        <w:t>в собственно</w:t>
      </w:r>
      <w:r w:rsidR="007A3476" w:rsidRPr="00D43B29">
        <w:rPr>
          <w:rFonts w:ascii="Times New Roman" w:hAnsi="Times New Roman" w:cs="Times New Roman"/>
          <w:color w:val="242325"/>
          <w:sz w:val="28"/>
          <w:szCs w:val="28"/>
          <w:lang w:bidi="he-IL"/>
        </w:rPr>
        <w:t xml:space="preserve">сти </w:t>
      </w:r>
      <w:r>
        <w:rPr>
          <w:rFonts w:ascii="Times New Roman" w:hAnsi="Times New Roman" w:cs="Times New Roman"/>
          <w:color w:val="242325"/>
          <w:sz w:val="28"/>
          <w:szCs w:val="28"/>
          <w:lang w:bidi="he-IL"/>
        </w:rPr>
        <w:t>Волгоградской области</w:t>
      </w:r>
      <w:r w:rsidR="007A3476" w:rsidRPr="00D43B29">
        <w:rPr>
          <w:rStyle w:val="a4"/>
          <w:rFonts w:ascii="Times New Roman" w:hAnsi="Times New Roman"/>
          <w:color w:val="auto"/>
          <w:sz w:val="28"/>
          <w:szCs w:val="28"/>
        </w:rPr>
        <w:t>»</w:t>
      </w:r>
      <w:r w:rsidR="007A3476" w:rsidRPr="00D43B29">
        <w:rPr>
          <w:rFonts w:ascii="Times New Roman" w:hAnsi="Times New Roman" w:cs="Times New Roman"/>
          <w:sz w:val="28"/>
          <w:szCs w:val="28"/>
        </w:rPr>
        <w:t xml:space="preserve">, Котовская районная Дума </w:t>
      </w:r>
      <w:r w:rsidR="007A3476" w:rsidRPr="00D43B2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43B29" w:rsidRPr="00D43B29" w:rsidRDefault="00D43B29" w:rsidP="00D43B29">
      <w:pPr>
        <w:pStyle w:val="afff7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bookmarkStart w:id="0" w:name="sub_2"/>
      <w:r w:rsidRPr="00D43B29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У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тановить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, что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аренд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а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оры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з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е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м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ельных участков,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аходящихся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в </w:t>
      </w:r>
      <w:r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с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об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с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тве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нн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ст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>
        <w:rPr>
          <w:rFonts w:ascii="Times New Roman" w:hAnsi="Times New Roman" w:cs="Times New Roman"/>
          <w:color w:val="3A3A3B"/>
          <w:sz w:val="28"/>
          <w:szCs w:val="28"/>
          <w:lang w:bidi="he-IL"/>
        </w:rPr>
        <w:t>Котовского муниципального района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предоставлен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ных д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ля целей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>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роит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ель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ств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а,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арен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да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то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ры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зе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м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ельных участков, государственна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я </w:t>
      </w:r>
      <w:r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с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обст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венн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ос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ь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на к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отор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ые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е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азг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ранич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е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на, пре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д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остав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л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ен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ых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д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ля целе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й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рои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тел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ст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bidi="he-IL"/>
        </w:rPr>
        <w:t>на территории Котовского муниципального района,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на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сн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ов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и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и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об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щен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и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й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аких аренда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оров освобождаются о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т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уплат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ы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арен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д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о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й платы с </w:t>
      </w:r>
      <w:r w:rsidRPr="00D43B29">
        <w:rPr>
          <w:rFonts w:ascii="Times New Roman" w:hAnsi="Times New Roman" w:cs="Times New Roman"/>
          <w:w w:val="70"/>
          <w:sz w:val="28"/>
          <w:szCs w:val="28"/>
          <w:lang w:bidi="he-IL"/>
        </w:rPr>
        <w:t>О</w:t>
      </w:r>
      <w:proofErr w:type="gramStart"/>
      <w:r w:rsidRPr="00D43B29">
        <w:rPr>
          <w:rFonts w:ascii="Times New Roman" w:hAnsi="Times New Roman" w:cs="Times New Roman"/>
          <w:sz w:val="28"/>
          <w:szCs w:val="28"/>
          <w:lang w:bidi="he-IL"/>
        </w:rPr>
        <w:t>1</w:t>
      </w:r>
      <w:proofErr w:type="gramEnd"/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 апре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л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я 2020 г. по 30 ию</w:t>
      </w:r>
      <w:r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я 2020 г. </w:t>
      </w:r>
    </w:p>
    <w:p w:rsidR="00D43B29" w:rsidRPr="00D43B29" w:rsidRDefault="00D43B29" w:rsidP="007A3476">
      <w:pPr>
        <w:pStyle w:val="afff7"/>
        <w:ind w:firstLine="540"/>
        <w:jc w:val="both"/>
        <w:rPr>
          <w:rFonts w:ascii="Times New Roman" w:hAnsi="Times New Roman" w:cs="Times New Roman"/>
          <w:color w:val="3A3A3B"/>
          <w:sz w:val="28"/>
          <w:szCs w:val="28"/>
          <w:lang w:bidi="he-IL"/>
        </w:rPr>
      </w:pPr>
      <w:r w:rsidRPr="00D43B29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Pr="00D43B29">
        <w:rPr>
          <w:rFonts w:ascii="Times New Roman" w:hAnsi="Times New Roman" w:cs="Times New Roman"/>
          <w:color w:val="535353"/>
          <w:sz w:val="28"/>
          <w:szCs w:val="28"/>
          <w:lang w:bidi="he-I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Администрации Котовского муниципального района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п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рин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ять ме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ры по р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еал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из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ц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ии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пун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кт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 xml:space="preserve">а 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1 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>а</w:t>
      </w:r>
      <w:r w:rsidRPr="00D43B29">
        <w:rPr>
          <w:rFonts w:ascii="Times New Roman" w:hAnsi="Times New Roman" w:cs="Times New Roman"/>
          <w:sz w:val="28"/>
          <w:szCs w:val="28"/>
          <w:lang w:bidi="he-IL"/>
        </w:rPr>
        <w:t>стоящег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о </w:t>
      </w:r>
      <w:r w:rsidR="00BB78BD">
        <w:rPr>
          <w:rFonts w:ascii="Times New Roman" w:hAnsi="Times New Roman" w:cs="Times New Roman"/>
          <w:sz w:val="28"/>
          <w:szCs w:val="28"/>
          <w:lang w:bidi="he-IL"/>
        </w:rPr>
        <w:t>решения</w:t>
      </w:r>
      <w:r w:rsidRPr="00D43B29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. </w:t>
      </w:r>
    </w:p>
    <w:p w:rsidR="007A3476" w:rsidRPr="007A3476" w:rsidRDefault="007A3476" w:rsidP="007A3476">
      <w:pPr>
        <w:pStyle w:val="afff7"/>
        <w:ind w:firstLine="540"/>
        <w:jc w:val="both"/>
        <w:rPr>
          <w:rFonts w:ascii="Times New Roman" w:hAnsi="Times New Roman" w:cs="Times New Roman"/>
          <w:color w:val="000001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3. 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Н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а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сто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ящее </w:t>
      </w:r>
      <w:r w:rsidR="00BB78BD">
        <w:rPr>
          <w:rFonts w:ascii="Times New Roman" w:hAnsi="Times New Roman" w:cs="Times New Roman"/>
          <w:color w:val="3A3A3B"/>
          <w:sz w:val="28"/>
          <w:szCs w:val="28"/>
          <w:lang w:bidi="he-IL"/>
        </w:rPr>
        <w:t>решение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в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ст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у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пае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т в 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си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л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у со дня его офи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ц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и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а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льно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г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 xml:space="preserve">о </w:t>
      </w:r>
      <w:r w:rsidR="006D0E33">
        <w:rPr>
          <w:rFonts w:ascii="Times New Roman" w:hAnsi="Times New Roman" w:cs="Times New Roman"/>
          <w:color w:val="3A3A3B"/>
          <w:sz w:val="28"/>
          <w:szCs w:val="28"/>
          <w:lang w:bidi="he-IL"/>
        </w:rPr>
        <w:t>обнародования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 и 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асп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р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ост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ра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 xml:space="preserve">няет свое 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действи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е на о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тношения, во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з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 xml:space="preserve">никшие 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с 0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1 апр</w:t>
      </w:r>
      <w:r w:rsidRPr="007A3476">
        <w:rPr>
          <w:rFonts w:ascii="Times New Roman" w:hAnsi="Times New Roman" w:cs="Times New Roman"/>
          <w:color w:val="3A3A3B"/>
          <w:sz w:val="28"/>
          <w:szCs w:val="28"/>
          <w:lang w:bidi="he-IL"/>
        </w:rPr>
        <w:t>е</w:t>
      </w:r>
      <w:r w:rsidRPr="007A3476">
        <w:rPr>
          <w:rFonts w:ascii="Times New Roman" w:hAnsi="Times New Roman" w:cs="Times New Roman"/>
          <w:sz w:val="28"/>
          <w:szCs w:val="28"/>
          <w:lang w:bidi="he-IL"/>
        </w:rPr>
        <w:t>ля 2020 г</w:t>
      </w:r>
      <w:r w:rsidRPr="007A3476">
        <w:rPr>
          <w:rFonts w:ascii="Times New Roman" w:hAnsi="Times New Roman" w:cs="Times New Roman"/>
          <w:color w:val="000001"/>
          <w:sz w:val="28"/>
          <w:szCs w:val="28"/>
          <w:lang w:bidi="he-IL"/>
        </w:rPr>
        <w:t xml:space="preserve">. </w:t>
      </w:r>
    </w:p>
    <w:p w:rsidR="00DB4C5A" w:rsidRPr="004562C8" w:rsidRDefault="00DB4C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C5A" w:rsidRPr="004562C8" w:rsidRDefault="00DB4C5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F5246" w:rsidRDefault="00DF5246" w:rsidP="00510905">
      <w:pPr>
        <w:ind w:firstLine="720"/>
        <w:jc w:val="both"/>
        <w:rPr>
          <w:rFonts w:ascii="Calibri" w:hAnsi="Calibri" w:cs="Calibri"/>
          <w:sz w:val="28"/>
          <w:szCs w:val="28"/>
        </w:rPr>
      </w:pPr>
    </w:p>
    <w:p w:rsidR="00510905" w:rsidRPr="00E72759" w:rsidRDefault="00510905" w:rsidP="0051090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759">
        <w:rPr>
          <w:rFonts w:ascii="Times New Roman" w:hAnsi="Times New Roman" w:cs="Times New Roman"/>
          <w:sz w:val="28"/>
          <w:szCs w:val="28"/>
        </w:rPr>
        <w:t>Председатель Котовской районной Думы</w:t>
      </w:r>
      <w:r w:rsidRPr="00E72759">
        <w:rPr>
          <w:rFonts w:ascii="Times New Roman" w:hAnsi="Times New Roman" w:cs="Times New Roman"/>
          <w:sz w:val="28"/>
          <w:szCs w:val="28"/>
        </w:rPr>
        <w:tab/>
      </w:r>
      <w:r w:rsidRPr="00E72759">
        <w:rPr>
          <w:rFonts w:ascii="Times New Roman" w:hAnsi="Times New Roman" w:cs="Times New Roman"/>
          <w:sz w:val="28"/>
          <w:szCs w:val="28"/>
        </w:rPr>
        <w:tab/>
      </w:r>
      <w:r w:rsidRPr="00E72759">
        <w:rPr>
          <w:rFonts w:ascii="Times New Roman" w:hAnsi="Times New Roman" w:cs="Times New Roman"/>
          <w:sz w:val="28"/>
          <w:szCs w:val="28"/>
        </w:rPr>
        <w:tab/>
        <w:t>И.М.Боровая</w:t>
      </w:r>
    </w:p>
    <w:sectPr w:rsidR="00510905" w:rsidRPr="00E72759" w:rsidSect="00D3133A">
      <w:pgSz w:w="11905" w:h="16837"/>
      <w:pgMar w:top="850" w:right="850" w:bottom="568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6C"/>
    <w:rsid w:val="00006326"/>
    <w:rsid w:val="00014668"/>
    <w:rsid w:val="00016CDB"/>
    <w:rsid w:val="0004440B"/>
    <w:rsid w:val="00056F90"/>
    <w:rsid w:val="00073098"/>
    <w:rsid w:val="0007655A"/>
    <w:rsid w:val="00082B47"/>
    <w:rsid w:val="00086D59"/>
    <w:rsid w:val="000B5218"/>
    <w:rsid w:val="00117357"/>
    <w:rsid w:val="00141CDC"/>
    <w:rsid w:val="00144AC9"/>
    <w:rsid w:val="00146640"/>
    <w:rsid w:val="0017714E"/>
    <w:rsid w:val="00182FE7"/>
    <w:rsid w:val="001B1328"/>
    <w:rsid w:val="001B1388"/>
    <w:rsid w:val="001D47C3"/>
    <w:rsid w:val="001D57D5"/>
    <w:rsid w:val="001E2C47"/>
    <w:rsid w:val="001E2FDE"/>
    <w:rsid w:val="001E3588"/>
    <w:rsid w:val="001E4E00"/>
    <w:rsid w:val="001E5B63"/>
    <w:rsid w:val="001E6EB9"/>
    <w:rsid w:val="002075CF"/>
    <w:rsid w:val="0023298F"/>
    <w:rsid w:val="00243D11"/>
    <w:rsid w:val="002728EE"/>
    <w:rsid w:val="002A6D7B"/>
    <w:rsid w:val="002A7517"/>
    <w:rsid w:val="003024C8"/>
    <w:rsid w:val="003141CB"/>
    <w:rsid w:val="00326143"/>
    <w:rsid w:val="003432A3"/>
    <w:rsid w:val="00364046"/>
    <w:rsid w:val="00377C44"/>
    <w:rsid w:val="00387E1C"/>
    <w:rsid w:val="003958F2"/>
    <w:rsid w:val="003964EB"/>
    <w:rsid w:val="003C0FDA"/>
    <w:rsid w:val="003C26C9"/>
    <w:rsid w:val="00425453"/>
    <w:rsid w:val="00425D99"/>
    <w:rsid w:val="004320A7"/>
    <w:rsid w:val="004562C8"/>
    <w:rsid w:val="00481433"/>
    <w:rsid w:val="00490987"/>
    <w:rsid w:val="004F4127"/>
    <w:rsid w:val="00502521"/>
    <w:rsid w:val="00510905"/>
    <w:rsid w:val="005303D7"/>
    <w:rsid w:val="0054495E"/>
    <w:rsid w:val="00550C0D"/>
    <w:rsid w:val="0056227E"/>
    <w:rsid w:val="00562D5D"/>
    <w:rsid w:val="00581DFB"/>
    <w:rsid w:val="005A6489"/>
    <w:rsid w:val="005A783E"/>
    <w:rsid w:val="00612B6A"/>
    <w:rsid w:val="0063565C"/>
    <w:rsid w:val="006538C5"/>
    <w:rsid w:val="00671621"/>
    <w:rsid w:val="00680CB8"/>
    <w:rsid w:val="00686F97"/>
    <w:rsid w:val="00695A8E"/>
    <w:rsid w:val="006D0E33"/>
    <w:rsid w:val="006D70EA"/>
    <w:rsid w:val="006E1E86"/>
    <w:rsid w:val="006F76D1"/>
    <w:rsid w:val="00702211"/>
    <w:rsid w:val="007045E6"/>
    <w:rsid w:val="00724658"/>
    <w:rsid w:val="00731554"/>
    <w:rsid w:val="00732C3F"/>
    <w:rsid w:val="00744301"/>
    <w:rsid w:val="007449AF"/>
    <w:rsid w:val="00782DB9"/>
    <w:rsid w:val="007A3476"/>
    <w:rsid w:val="00801027"/>
    <w:rsid w:val="00814102"/>
    <w:rsid w:val="00831C89"/>
    <w:rsid w:val="0087255B"/>
    <w:rsid w:val="00876A6C"/>
    <w:rsid w:val="00887228"/>
    <w:rsid w:val="008A0D60"/>
    <w:rsid w:val="008A3127"/>
    <w:rsid w:val="008B3637"/>
    <w:rsid w:val="008B598F"/>
    <w:rsid w:val="008C2C69"/>
    <w:rsid w:val="008C39A9"/>
    <w:rsid w:val="008D2C32"/>
    <w:rsid w:val="009005F8"/>
    <w:rsid w:val="00971030"/>
    <w:rsid w:val="00996BC9"/>
    <w:rsid w:val="009A13BF"/>
    <w:rsid w:val="009B2E18"/>
    <w:rsid w:val="009C69B0"/>
    <w:rsid w:val="009D1538"/>
    <w:rsid w:val="009D41D2"/>
    <w:rsid w:val="00A351F3"/>
    <w:rsid w:val="00A36999"/>
    <w:rsid w:val="00A44089"/>
    <w:rsid w:val="00A5358F"/>
    <w:rsid w:val="00A6513F"/>
    <w:rsid w:val="00AE528C"/>
    <w:rsid w:val="00AE7C43"/>
    <w:rsid w:val="00B214C7"/>
    <w:rsid w:val="00B447D8"/>
    <w:rsid w:val="00B7438B"/>
    <w:rsid w:val="00BB78BD"/>
    <w:rsid w:val="00BF0367"/>
    <w:rsid w:val="00C039A9"/>
    <w:rsid w:val="00C07278"/>
    <w:rsid w:val="00C46D29"/>
    <w:rsid w:val="00C47089"/>
    <w:rsid w:val="00C64306"/>
    <w:rsid w:val="00CA4E23"/>
    <w:rsid w:val="00CB6C2D"/>
    <w:rsid w:val="00D0073A"/>
    <w:rsid w:val="00D03AE6"/>
    <w:rsid w:val="00D0556F"/>
    <w:rsid w:val="00D1255D"/>
    <w:rsid w:val="00D20359"/>
    <w:rsid w:val="00D2328A"/>
    <w:rsid w:val="00D3133A"/>
    <w:rsid w:val="00D43B29"/>
    <w:rsid w:val="00D469E0"/>
    <w:rsid w:val="00D667F3"/>
    <w:rsid w:val="00D717B7"/>
    <w:rsid w:val="00D748AE"/>
    <w:rsid w:val="00D87B14"/>
    <w:rsid w:val="00DB03D4"/>
    <w:rsid w:val="00DB4C5A"/>
    <w:rsid w:val="00DC3F6C"/>
    <w:rsid w:val="00DF1A3D"/>
    <w:rsid w:val="00DF5246"/>
    <w:rsid w:val="00E6147F"/>
    <w:rsid w:val="00E72759"/>
    <w:rsid w:val="00EB3E6F"/>
    <w:rsid w:val="00F21E99"/>
    <w:rsid w:val="00F342A7"/>
    <w:rsid w:val="00F34D74"/>
    <w:rsid w:val="00F35D39"/>
    <w:rsid w:val="00F60B75"/>
    <w:rsid w:val="00F66F8D"/>
    <w:rsid w:val="00F901D9"/>
    <w:rsid w:val="00FB4417"/>
    <w:rsid w:val="00FB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8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48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5A648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A648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64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64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A64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A648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A648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A648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5A648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5A648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5A648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5A648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5A648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5A648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5A648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5A648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5A648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5A648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5A6489"/>
    <w:pPr>
      <w:jc w:val="both"/>
    </w:pPr>
    <w:rPr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5A648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A648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5A6489"/>
  </w:style>
  <w:style w:type="paragraph" w:customStyle="1" w:styleId="af2">
    <w:name w:val="Колонтитул (левый)"/>
    <w:basedOn w:val="af1"/>
    <w:next w:val="a"/>
    <w:uiPriority w:val="99"/>
    <w:rsid w:val="005A648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5A648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5A648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5A648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5A648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5A648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5A648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5A648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5A648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5A6489"/>
    <w:pPr>
      <w:jc w:val="both"/>
    </w:pPr>
  </w:style>
  <w:style w:type="paragraph" w:customStyle="1" w:styleId="afc">
    <w:name w:val="Объект"/>
    <w:basedOn w:val="a"/>
    <w:next w:val="a"/>
    <w:uiPriority w:val="99"/>
    <w:rsid w:val="005A648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5A648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5A648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5A648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5A648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5A648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5A6489"/>
  </w:style>
  <w:style w:type="paragraph" w:customStyle="1" w:styleId="aff3">
    <w:name w:val="Пример."/>
    <w:basedOn w:val="a"/>
    <w:next w:val="a"/>
    <w:uiPriority w:val="99"/>
    <w:rsid w:val="005A648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5A648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5A6489"/>
  </w:style>
  <w:style w:type="paragraph" w:customStyle="1" w:styleId="aff6">
    <w:name w:val="Словарная статья"/>
    <w:basedOn w:val="a"/>
    <w:next w:val="a"/>
    <w:uiPriority w:val="99"/>
    <w:rsid w:val="005A648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5A648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5A648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5A648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5A648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5A648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5A6489"/>
  </w:style>
  <w:style w:type="character" w:customStyle="1" w:styleId="affd">
    <w:name w:val="Утратил силу"/>
    <w:basedOn w:val="a3"/>
    <w:uiPriority w:val="99"/>
    <w:rsid w:val="005A648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5A6489"/>
    <w:pPr>
      <w:jc w:val="center"/>
    </w:pPr>
  </w:style>
  <w:style w:type="table" w:styleId="afff">
    <w:name w:val="Table Grid"/>
    <w:basedOn w:val="a1"/>
    <w:uiPriority w:val="59"/>
    <w:rsid w:val="00F342A7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Document Map"/>
    <w:basedOn w:val="a"/>
    <w:link w:val="afff1"/>
    <w:uiPriority w:val="99"/>
    <w:semiHidden/>
    <w:unhideWhenUsed/>
    <w:rsid w:val="005303D7"/>
    <w:rPr>
      <w:rFonts w:ascii="Tahoma" w:hAnsi="Tahoma" w:cs="Tahoma"/>
      <w:sz w:val="16"/>
      <w:szCs w:val="16"/>
    </w:rPr>
  </w:style>
  <w:style w:type="character" w:customStyle="1" w:styleId="afff1">
    <w:name w:val="Схема документа Знак"/>
    <w:basedOn w:val="a0"/>
    <w:link w:val="afff0"/>
    <w:uiPriority w:val="99"/>
    <w:semiHidden/>
    <w:locked/>
    <w:rsid w:val="005303D7"/>
    <w:rPr>
      <w:rFonts w:ascii="Tahoma" w:hAnsi="Tahoma" w:cs="Tahoma"/>
      <w:sz w:val="16"/>
      <w:szCs w:val="16"/>
    </w:rPr>
  </w:style>
  <w:style w:type="paragraph" w:styleId="afff2">
    <w:name w:val="Balloon Text"/>
    <w:basedOn w:val="a"/>
    <w:link w:val="afff3"/>
    <w:uiPriority w:val="99"/>
    <w:semiHidden/>
    <w:unhideWhenUsed/>
    <w:rsid w:val="002A6D7B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locked/>
    <w:rsid w:val="002A6D7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E4E00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082B47"/>
    <w:pPr>
      <w:widowControl w:val="0"/>
      <w:autoSpaceDE w:val="0"/>
      <w:autoSpaceDN w:val="0"/>
    </w:pPr>
    <w:rPr>
      <w:sz w:val="22"/>
    </w:rPr>
  </w:style>
  <w:style w:type="paragraph" w:styleId="afff4">
    <w:name w:val="Title"/>
    <w:basedOn w:val="a"/>
    <w:link w:val="afff5"/>
    <w:qFormat/>
    <w:rsid w:val="00612B6A"/>
    <w:pPr>
      <w:widowControl/>
      <w:autoSpaceDE/>
      <w:autoSpaceDN/>
      <w:adjustRightInd/>
      <w:jc w:val="center"/>
    </w:pPr>
    <w:rPr>
      <w:rFonts w:ascii="TimesET" w:hAnsi="TimesET" w:cs="Times New Roman"/>
      <w:b/>
      <w:sz w:val="20"/>
      <w:szCs w:val="20"/>
    </w:rPr>
  </w:style>
  <w:style w:type="character" w:customStyle="1" w:styleId="afff5">
    <w:name w:val="Название Знак"/>
    <w:basedOn w:val="a0"/>
    <w:link w:val="afff4"/>
    <w:rsid w:val="00612B6A"/>
    <w:rPr>
      <w:rFonts w:ascii="TimesET" w:hAnsi="TimesET" w:cs="Times New Roman"/>
      <w:b/>
    </w:rPr>
  </w:style>
  <w:style w:type="paragraph" w:customStyle="1" w:styleId="afff6">
    <w:name w:val="Стиль"/>
    <w:rsid w:val="00D43B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7">
    <w:name w:val="No Spacing"/>
    <w:uiPriority w:val="1"/>
    <w:qFormat/>
    <w:rsid w:val="00D43B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C1A6-810E-4646-B0ED-E2A223609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Светлана Николаевна Сейдалина</cp:lastModifiedBy>
  <cp:revision>4</cp:revision>
  <cp:lastPrinted>2020-04-28T10:24:00Z</cp:lastPrinted>
  <dcterms:created xsi:type="dcterms:W3CDTF">2020-04-28T10:07:00Z</dcterms:created>
  <dcterms:modified xsi:type="dcterms:W3CDTF">2020-04-28T10:28:00Z</dcterms:modified>
</cp:coreProperties>
</file>